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附件4药品质量保证承诺书</w:t>
      </w:r>
    </w:p>
    <w:p>
      <w:pPr>
        <w:spacing w:beforeLines="50" w:afterLines="5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药品质量保证承诺书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绵阳市涪城区妇幼保健计划生育服务中心：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企业必须具备《药品生产许可证》或《药品经营许可证》、《营业执照》并保证在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核</w:t>
      </w:r>
      <w:bookmarkStart w:id="0" w:name="_GoBack"/>
      <w:bookmarkEnd w:id="0"/>
      <w:r>
        <w:rPr>
          <w:rFonts w:hint="eastAsia" w:ascii="仿宋" w:hAnsi="仿宋" w:eastAsia="仿宋" w:cs="宋体"/>
          <w:sz w:val="24"/>
          <w:szCs w:val="24"/>
        </w:rPr>
        <w:t>定的范围内经营。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药品整件包装箱内附产品合格证，每批药品均附同批号的《药品检验报告书》并加盖生产企业印章。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发现药品有质量问题、数量短少、破损等，所造成的损失由企业全部承担。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对近效期药品，企业销售人员应积极协商退、换货事宜。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紧急情况下，企业接到采购应急药品通知后，原则上2小时内将应急药品送达医院药库，并确保所供药品的质量合格。</w:t>
      </w:r>
    </w:p>
    <w:p>
      <w:pPr>
        <w:rPr>
          <w:rFonts w:ascii="仿宋" w:hAnsi="仿宋" w:eastAsia="仿宋" w:cs="Times New Roman"/>
          <w:szCs w:val="24"/>
        </w:rPr>
      </w:pPr>
    </w:p>
    <w:p>
      <w:pPr>
        <w:spacing w:line="500" w:lineRule="exact"/>
        <w:ind w:firstLine="600" w:firstLineChars="2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生产企业（公  章）：                  配送企业（公  章）：</w:t>
      </w: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right="480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wordWrap w:val="0"/>
        <w:ind w:right="48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2NjQ5YWViOGQzMGY1Yzg4YjM4ZDMyOTNkNTkxMjIifQ=="/>
  </w:docVars>
  <w:rsids>
    <w:rsidRoot w:val="00EF09D6"/>
    <w:rsid w:val="0007243B"/>
    <w:rsid w:val="00096790"/>
    <w:rsid w:val="001E1F76"/>
    <w:rsid w:val="002C477F"/>
    <w:rsid w:val="00484AFA"/>
    <w:rsid w:val="004B7419"/>
    <w:rsid w:val="004B7445"/>
    <w:rsid w:val="005C6BAB"/>
    <w:rsid w:val="00691D0A"/>
    <w:rsid w:val="006A3623"/>
    <w:rsid w:val="007327F1"/>
    <w:rsid w:val="007D5CEB"/>
    <w:rsid w:val="009830F1"/>
    <w:rsid w:val="009B064D"/>
    <w:rsid w:val="00CB05E7"/>
    <w:rsid w:val="00D92845"/>
    <w:rsid w:val="00E11D95"/>
    <w:rsid w:val="00E322B7"/>
    <w:rsid w:val="00E53F13"/>
    <w:rsid w:val="00EB0290"/>
    <w:rsid w:val="00EF09D6"/>
    <w:rsid w:val="00FD3F48"/>
    <w:rsid w:val="1B5C2FDC"/>
    <w:rsid w:val="3C746FF3"/>
    <w:rsid w:val="4ECA7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84</Words>
  <Characters>479</Characters>
  <Lines>3</Lines>
  <Paragraphs>1</Paragraphs>
  <TotalTime>7</TotalTime>
  <ScaleCrop>false</ScaleCrop>
  <LinksUpToDate>false</LinksUpToDate>
  <CharactersWithSpaces>562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xmin</dc:creator>
  <cp:lastModifiedBy>Administrator</cp:lastModifiedBy>
  <dcterms:modified xsi:type="dcterms:W3CDTF">2023-12-08T01:02:25Z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095FAEE972144989A5BA97370010B576</vt:lpwstr>
  </property>
</Properties>
</file>